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E8A" w:rsidRPr="00753063" w:rsidRDefault="00F65326" w:rsidP="00F65326">
      <w:pPr>
        <w:spacing w:line="520" w:lineRule="exact"/>
        <w:rPr>
          <w:rFonts w:asciiTheme="minorEastAsia" w:hAnsiTheme="minorEastAsia"/>
          <w:b/>
          <w:sz w:val="30"/>
          <w:szCs w:val="30"/>
        </w:rPr>
      </w:pPr>
      <w:r>
        <w:rPr>
          <w:rFonts w:asciiTheme="minorEastAsia" w:hAnsiTheme="minorEastAsia" w:hint="eastAsia"/>
          <w:b/>
          <w:sz w:val="30"/>
          <w:szCs w:val="30"/>
        </w:rPr>
        <w:t xml:space="preserve">附件：      </w:t>
      </w:r>
      <w:bookmarkStart w:id="0" w:name="_GoBack"/>
      <w:r w:rsidR="00AE6432">
        <w:rPr>
          <w:rFonts w:asciiTheme="minorEastAsia" w:hAnsiTheme="minorEastAsia" w:hint="eastAsia"/>
          <w:b/>
          <w:sz w:val="30"/>
          <w:szCs w:val="30"/>
        </w:rPr>
        <w:t>三届</w:t>
      </w:r>
      <w:r w:rsidR="00AE6432">
        <w:rPr>
          <w:rFonts w:asciiTheme="minorEastAsia" w:hAnsiTheme="minorEastAsia"/>
          <w:b/>
          <w:sz w:val="30"/>
          <w:szCs w:val="30"/>
        </w:rPr>
        <w:t>六</w:t>
      </w:r>
      <w:r>
        <w:rPr>
          <w:rFonts w:asciiTheme="minorEastAsia" w:hAnsiTheme="minorEastAsia" w:hint="eastAsia"/>
          <w:b/>
          <w:sz w:val="30"/>
          <w:szCs w:val="30"/>
        </w:rPr>
        <w:t>次</w:t>
      </w:r>
      <w:r>
        <w:rPr>
          <w:rFonts w:asciiTheme="minorEastAsia" w:hAnsiTheme="minorEastAsia"/>
          <w:b/>
          <w:sz w:val="30"/>
          <w:szCs w:val="30"/>
        </w:rPr>
        <w:t>教代会</w:t>
      </w:r>
      <w:r w:rsidR="00206E8A" w:rsidRPr="00753063">
        <w:rPr>
          <w:rFonts w:asciiTheme="minorEastAsia" w:hAnsiTheme="minorEastAsia" w:hint="eastAsia"/>
          <w:b/>
          <w:sz w:val="30"/>
          <w:szCs w:val="30"/>
        </w:rPr>
        <w:t>提案工作</w:t>
      </w:r>
      <w:r>
        <w:rPr>
          <w:rFonts w:asciiTheme="minorEastAsia" w:hAnsiTheme="minorEastAsia" w:hint="eastAsia"/>
          <w:b/>
          <w:sz w:val="30"/>
          <w:szCs w:val="30"/>
        </w:rPr>
        <w:t>参考</w:t>
      </w:r>
      <w:r w:rsidR="00206E8A" w:rsidRPr="00753063">
        <w:rPr>
          <w:rFonts w:asciiTheme="minorEastAsia" w:hAnsiTheme="minorEastAsia" w:hint="eastAsia"/>
          <w:b/>
          <w:sz w:val="30"/>
          <w:szCs w:val="30"/>
        </w:rPr>
        <w:t>方向</w:t>
      </w:r>
    </w:p>
    <w:bookmarkEnd w:id="0"/>
    <w:p w:rsidR="00206E8A" w:rsidRPr="00753063" w:rsidRDefault="005D6597" w:rsidP="00753063">
      <w:pPr>
        <w:spacing w:line="440" w:lineRule="exact"/>
        <w:rPr>
          <w:rFonts w:asciiTheme="minorEastAsia" w:hAnsiTheme="minorEastAsia"/>
          <w:sz w:val="28"/>
          <w:szCs w:val="28"/>
        </w:rPr>
      </w:pPr>
      <w:r w:rsidRPr="00753063">
        <w:rPr>
          <w:rFonts w:asciiTheme="minorEastAsia" w:hAnsiTheme="minorEastAsia" w:hint="eastAsia"/>
          <w:sz w:val="28"/>
          <w:szCs w:val="28"/>
        </w:rPr>
        <w:t>（一）</w:t>
      </w:r>
      <w:r w:rsidR="00206E8A" w:rsidRPr="00753063">
        <w:rPr>
          <w:rFonts w:asciiTheme="minorEastAsia" w:hAnsiTheme="minorEastAsia" w:hint="eastAsia"/>
          <w:sz w:val="28"/>
          <w:szCs w:val="28"/>
        </w:rPr>
        <w:t>如何深入学习贯彻党的十九大精神和习近平新时代中国特色社会主义思想；</w:t>
      </w:r>
    </w:p>
    <w:p w:rsidR="00206E8A" w:rsidRPr="00753063" w:rsidRDefault="00206E8A" w:rsidP="00753063">
      <w:pPr>
        <w:spacing w:line="440" w:lineRule="exact"/>
        <w:rPr>
          <w:rFonts w:asciiTheme="minorEastAsia" w:hAnsiTheme="minorEastAsia"/>
          <w:sz w:val="28"/>
          <w:szCs w:val="28"/>
        </w:rPr>
      </w:pPr>
      <w:r w:rsidRPr="00753063">
        <w:rPr>
          <w:rFonts w:asciiTheme="minorEastAsia" w:hAnsiTheme="minorEastAsia" w:hint="eastAsia"/>
          <w:sz w:val="28"/>
          <w:szCs w:val="28"/>
        </w:rPr>
        <w:t>（二）如何加强各级党组织建设、领导班子和干部队伍建设；</w:t>
      </w:r>
    </w:p>
    <w:p w:rsidR="00206E8A" w:rsidRPr="00753063" w:rsidRDefault="00206E8A" w:rsidP="00753063">
      <w:pPr>
        <w:spacing w:line="440" w:lineRule="exact"/>
        <w:rPr>
          <w:rFonts w:asciiTheme="minorEastAsia" w:hAnsiTheme="minorEastAsia"/>
          <w:sz w:val="28"/>
          <w:szCs w:val="28"/>
        </w:rPr>
      </w:pPr>
      <w:r w:rsidRPr="00753063">
        <w:rPr>
          <w:rFonts w:asciiTheme="minorEastAsia" w:hAnsiTheme="minorEastAsia" w:hint="eastAsia"/>
          <w:sz w:val="28"/>
          <w:szCs w:val="28"/>
        </w:rPr>
        <w:t>（三）如何加强制度建设和民主建设</w:t>
      </w:r>
      <w:r w:rsidR="005D6597" w:rsidRPr="00753063">
        <w:rPr>
          <w:rFonts w:asciiTheme="minorEastAsia" w:hAnsiTheme="minorEastAsia" w:hint="eastAsia"/>
          <w:sz w:val="28"/>
          <w:szCs w:val="28"/>
        </w:rPr>
        <w:t>；</w:t>
      </w:r>
    </w:p>
    <w:p w:rsidR="00681736" w:rsidRPr="00753063" w:rsidRDefault="00681736" w:rsidP="00753063">
      <w:pPr>
        <w:spacing w:line="440" w:lineRule="exact"/>
        <w:rPr>
          <w:rFonts w:asciiTheme="minorEastAsia" w:hAnsiTheme="minorEastAsia"/>
          <w:sz w:val="28"/>
          <w:szCs w:val="28"/>
        </w:rPr>
      </w:pPr>
      <w:r w:rsidRPr="00753063">
        <w:rPr>
          <w:rFonts w:asciiTheme="minorEastAsia" w:hAnsiTheme="minorEastAsia" w:hint="eastAsia"/>
          <w:sz w:val="28"/>
          <w:szCs w:val="28"/>
        </w:rPr>
        <w:t>（</w:t>
      </w:r>
      <w:r w:rsidR="00206E8A" w:rsidRPr="00753063">
        <w:rPr>
          <w:rFonts w:asciiTheme="minorEastAsia" w:hAnsiTheme="minorEastAsia" w:hint="eastAsia"/>
          <w:sz w:val="28"/>
          <w:szCs w:val="28"/>
        </w:rPr>
        <w:t>四</w:t>
      </w:r>
      <w:r w:rsidRPr="00753063">
        <w:rPr>
          <w:rFonts w:asciiTheme="minorEastAsia" w:hAnsiTheme="minorEastAsia" w:hint="eastAsia"/>
          <w:sz w:val="28"/>
          <w:szCs w:val="28"/>
        </w:rPr>
        <w:t>）</w:t>
      </w:r>
      <w:r w:rsidR="00222C7D" w:rsidRPr="00753063">
        <w:rPr>
          <w:rFonts w:asciiTheme="minorEastAsia" w:hAnsiTheme="minorEastAsia" w:hint="eastAsia"/>
          <w:sz w:val="28"/>
          <w:szCs w:val="28"/>
        </w:rPr>
        <w:t>如何改进教学方式，</w:t>
      </w:r>
      <w:r w:rsidR="000F2B3B" w:rsidRPr="00753063">
        <w:rPr>
          <w:rFonts w:asciiTheme="minorEastAsia" w:hAnsiTheme="minorEastAsia" w:hint="eastAsia"/>
          <w:sz w:val="28"/>
          <w:szCs w:val="28"/>
        </w:rPr>
        <w:t>因材施教、分类培养、分层教学，</w:t>
      </w:r>
      <w:r w:rsidR="00222C7D" w:rsidRPr="00753063">
        <w:rPr>
          <w:rFonts w:asciiTheme="minorEastAsia" w:hAnsiTheme="minorEastAsia" w:hint="eastAsia"/>
          <w:sz w:val="28"/>
          <w:szCs w:val="28"/>
        </w:rPr>
        <w:t>构建</w:t>
      </w:r>
      <w:r w:rsidRPr="00753063">
        <w:rPr>
          <w:rFonts w:asciiTheme="minorEastAsia" w:hAnsiTheme="minorEastAsia" w:hint="eastAsia"/>
          <w:sz w:val="28"/>
          <w:szCs w:val="28"/>
        </w:rPr>
        <w:t>个性化培养体系；</w:t>
      </w:r>
    </w:p>
    <w:p w:rsidR="00222C7D" w:rsidRPr="00753063" w:rsidRDefault="00681736" w:rsidP="00753063">
      <w:pPr>
        <w:spacing w:line="440" w:lineRule="exact"/>
        <w:rPr>
          <w:rFonts w:asciiTheme="minorEastAsia" w:hAnsiTheme="minorEastAsia"/>
          <w:sz w:val="28"/>
          <w:szCs w:val="28"/>
        </w:rPr>
      </w:pPr>
      <w:r w:rsidRPr="00753063">
        <w:rPr>
          <w:rFonts w:asciiTheme="minorEastAsia" w:hAnsiTheme="minorEastAsia" w:hint="eastAsia"/>
          <w:sz w:val="28"/>
          <w:szCs w:val="28"/>
        </w:rPr>
        <w:t>（</w:t>
      </w:r>
      <w:r w:rsidR="00206E8A" w:rsidRPr="00753063">
        <w:rPr>
          <w:rFonts w:asciiTheme="minorEastAsia" w:hAnsiTheme="minorEastAsia" w:hint="eastAsia"/>
          <w:sz w:val="28"/>
          <w:szCs w:val="28"/>
        </w:rPr>
        <w:t>五</w:t>
      </w:r>
      <w:r w:rsidRPr="00753063">
        <w:rPr>
          <w:rFonts w:asciiTheme="minorEastAsia" w:hAnsiTheme="minorEastAsia" w:hint="eastAsia"/>
          <w:sz w:val="28"/>
          <w:szCs w:val="28"/>
        </w:rPr>
        <w:t>）如何保证教学质量，优化课程体系，提高专业建设水平</w:t>
      </w:r>
      <w:r w:rsidR="00222C7D" w:rsidRPr="00753063">
        <w:rPr>
          <w:rFonts w:asciiTheme="minorEastAsia" w:hAnsiTheme="minorEastAsia" w:hint="eastAsia"/>
          <w:sz w:val="28"/>
          <w:szCs w:val="28"/>
        </w:rPr>
        <w:t>，创新评价制度</w:t>
      </w:r>
      <w:r w:rsidRPr="00753063">
        <w:rPr>
          <w:rFonts w:asciiTheme="minorEastAsia" w:hAnsiTheme="minorEastAsia" w:hint="eastAsia"/>
          <w:sz w:val="28"/>
          <w:szCs w:val="28"/>
        </w:rPr>
        <w:t>；</w:t>
      </w:r>
    </w:p>
    <w:p w:rsidR="00222C7D" w:rsidRPr="00753063" w:rsidRDefault="00222C7D" w:rsidP="00753063">
      <w:pPr>
        <w:spacing w:line="440" w:lineRule="exact"/>
        <w:rPr>
          <w:rFonts w:asciiTheme="minorEastAsia" w:hAnsiTheme="minorEastAsia"/>
          <w:sz w:val="28"/>
          <w:szCs w:val="28"/>
        </w:rPr>
      </w:pPr>
      <w:r w:rsidRPr="00753063">
        <w:rPr>
          <w:rFonts w:asciiTheme="minorEastAsia" w:hAnsiTheme="minorEastAsia" w:hint="eastAsia"/>
          <w:sz w:val="28"/>
          <w:szCs w:val="28"/>
        </w:rPr>
        <w:t>（</w:t>
      </w:r>
      <w:r w:rsidR="00206E8A" w:rsidRPr="00753063">
        <w:rPr>
          <w:rFonts w:asciiTheme="minorEastAsia" w:hAnsiTheme="minorEastAsia" w:hint="eastAsia"/>
          <w:sz w:val="28"/>
          <w:szCs w:val="28"/>
        </w:rPr>
        <w:t>六</w:t>
      </w:r>
      <w:r w:rsidRPr="00753063">
        <w:rPr>
          <w:rFonts w:asciiTheme="minorEastAsia" w:hAnsiTheme="minorEastAsia" w:hint="eastAsia"/>
          <w:sz w:val="28"/>
          <w:szCs w:val="28"/>
        </w:rPr>
        <w:t>）如何实施拔尖创新人才培养计划，</w:t>
      </w:r>
      <w:r w:rsidR="000F2B3B" w:rsidRPr="00753063">
        <w:rPr>
          <w:rFonts w:asciiTheme="minorEastAsia" w:hAnsiTheme="minorEastAsia" w:hint="eastAsia"/>
          <w:sz w:val="28"/>
          <w:szCs w:val="28"/>
        </w:rPr>
        <w:t>构建</w:t>
      </w:r>
      <w:r w:rsidRPr="00753063">
        <w:rPr>
          <w:rFonts w:asciiTheme="minorEastAsia" w:hAnsiTheme="minorEastAsia" w:hint="eastAsia"/>
          <w:sz w:val="28"/>
          <w:szCs w:val="28"/>
        </w:rPr>
        <w:t>创新创业</w:t>
      </w:r>
      <w:r w:rsidR="000F2B3B" w:rsidRPr="00753063">
        <w:rPr>
          <w:rFonts w:asciiTheme="minorEastAsia" w:hAnsiTheme="minorEastAsia" w:hint="eastAsia"/>
          <w:sz w:val="28"/>
          <w:szCs w:val="28"/>
        </w:rPr>
        <w:t>教育实践体系</w:t>
      </w:r>
      <w:r w:rsidRPr="00753063">
        <w:rPr>
          <w:rFonts w:asciiTheme="minorEastAsia" w:hAnsiTheme="minorEastAsia" w:hint="eastAsia"/>
          <w:sz w:val="28"/>
          <w:szCs w:val="28"/>
        </w:rPr>
        <w:t>，</w:t>
      </w:r>
      <w:r w:rsidR="000F2B3B" w:rsidRPr="00753063">
        <w:rPr>
          <w:rFonts w:asciiTheme="minorEastAsia" w:hAnsiTheme="minorEastAsia" w:hint="eastAsia"/>
          <w:sz w:val="28"/>
          <w:szCs w:val="28"/>
        </w:rPr>
        <w:t>协调教学</w:t>
      </w:r>
      <w:r w:rsidR="00681736" w:rsidRPr="00753063">
        <w:rPr>
          <w:rFonts w:asciiTheme="minorEastAsia" w:hAnsiTheme="minorEastAsia" w:hint="eastAsia"/>
          <w:sz w:val="28"/>
          <w:szCs w:val="28"/>
        </w:rPr>
        <w:t>公共资源；</w:t>
      </w:r>
    </w:p>
    <w:p w:rsidR="000F2B3B" w:rsidRPr="00753063" w:rsidRDefault="000F2B3B" w:rsidP="00753063">
      <w:pPr>
        <w:spacing w:line="440" w:lineRule="exact"/>
        <w:rPr>
          <w:rFonts w:asciiTheme="minorEastAsia" w:hAnsiTheme="minorEastAsia"/>
          <w:sz w:val="28"/>
          <w:szCs w:val="28"/>
        </w:rPr>
      </w:pPr>
      <w:r w:rsidRPr="00753063">
        <w:rPr>
          <w:rFonts w:asciiTheme="minorEastAsia" w:hAnsiTheme="minorEastAsia" w:hint="eastAsia"/>
          <w:sz w:val="28"/>
          <w:szCs w:val="28"/>
        </w:rPr>
        <w:t>（</w:t>
      </w:r>
      <w:r w:rsidR="00206E8A" w:rsidRPr="00753063">
        <w:rPr>
          <w:rFonts w:asciiTheme="minorEastAsia" w:hAnsiTheme="minorEastAsia" w:hint="eastAsia"/>
          <w:sz w:val="28"/>
          <w:szCs w:val="28"/>
        </w:rPr>
        <w:t>七</w:t>
      </w:r>
      <w:r w:rsidRPr="00753063">
        <w:rPr>
          <w:rFonts w:asciiTheme="minorEastAsia" w:hAnsiTheme="minorEastAsia" w:hint="eastAsia"/>
          <w:sz w:val="28"/>
          <w:szCs w:val="28"/>
        </w:rPr>
        <w:t>）</w:t>
      </w:r>
      <w:r w:rsidR="00681736" w:rsidRPr="00753063">
        <w:rPr>
          <w:rFonts w:asciiTheme="minorEastAsia" w:hAnsiTheme="minorEastAsia" w:hint="eastAsia"/>
          <w:sz w:val="28"/>
          <w:szCs w:val="28"/>
        </w:rPr>
        <w:t>如何提高研究</w:t>
      </w:r>
      <w:r w:rsidR="00206E8A" w:rsidRPr="00753063">
        <w:rPr>
          <w:rFonts w:asciiTheme="minorEastAsia" w:hAnsiTheme="minorEastAsia" w:hint="eastAsia"/>
          <w:sz w:val="28"/>
          <w:szCs w:val="28"/>
        </w:rPr>
        <w:t>生</w:t>
      </w:r>
      <w:r w:rsidR="00681736" w:rsidRPr="00753063">
        <w:rPr>
          <w:rFonts w:asciiTheme="minorEastAsia" w:hAnsiTheme="minorEastAsia" w:hint="eastAsia"/>
          <w:sz w:val="28"/>
          <w:szCs w:val="28"/>
        </w:rPr>
        <w:t>生源质量，完善</w:t>
      </w:r>
      <w:r w:rsidR="00D5039A" w:rsidRPr="00753063">
        <w:rPr>
          <w:rFonts w:asciiTheme="minorEastAsia" w:hAnsiTheme="minorEastAsia" w:hint="eastAsia"/>
          <w:sz w:val="28"/>
          <w:szCs w:val="28"/>
        </w:rPr>
        <w:t>研究生</w:t>
      </w:r>
      <w:r w:rsidR="00681736" w:rsidRPr="00753063">
        <w:rPr>
          <w:rFonts w:asciiTheme="minorEastAsia" w:hAnsiTheme="minorEastAsia" w:hint="eastAsia"/>
          <w:sz w:val="28"/>
          <w:szCs w:val="28"/>
        </w:rPr>
        <w:t>教育的监督、评价机制</w:t>
      </w:r>
      <w:r w:rsidR="00206E8A" w:rsidRPr="00753063">
        <w:rPr>
          <w:rFonts w:asciiTheme="minorEastAsia" w:hAnsiTheme="minorEastAsia" w:hint="eastAsia"/>
          <w:sz w:val="28"/>
          <w:szCs w:val="28"/>
        </w:rPr>
        <w:t>；</w:t>
      </w:r>
    </w:p>
    <w:p w:rsidR="00BB5078" w:rsidRPr="00753063" w:rsidRDefault="00BB5078" w:rsidP="00753063">
      <w:pPr>
        <w:spacing w:line="440" w:lineRule="exact"/>
        <w:rPr>
          <w:rFonts w:asciiTheme="minorEastAsia" w:hAnsiTheme="minorEastAsia"/>
          <w:sz w:val="28"/>
          <w:szCs w:val="28"/>
        </w:rPr>
      </w:pPr>
      <w:r w:rsidRPr="00753063">
        <w:rPr>
          <w:rFonts w:asciiTheme="minorEastAsia" w:hAnsiTheme="minorEastAsia" w:hint="eastAsia"/>
          <w:sz w:val="28"/>
          <w:szCs w:val="28"/>
        </w:rPr>
        <w:t>（八）如何</w:t>
      </w:r>
      <w:r w:rsidRPr="00753063">
        <w:rPr>
          <w:rFonts w:asciiTheme="minorEastAsia" w:hAnsiTheme="minorEastAsia" w:hint="eastAsia"/>
          <w:spacing w:val="-4"/>
          <w:sz w:val="28"/>
          <w:szCs w:val="28"/>
        </w:rPr>
        <w:t>做强特色学科，发展交叉学科，培育新兴学科，进一步优化</w:t>
      </w:r>
      <w:r w:rsidRPr="00753063">
        <w:rPr>
          <w:rFonts w:asciiTheme="minorEastAsia" w:hAnsiTheme="minorEastAsia"/>
          <w:spacing w:val="-113"/>
          <w:sz w:val="28"/>
          <w:szCs w:val="28"/>
        </w:rPr>
        <w:t xml:space="preserve"> </w:t>
      </w:r>
      <w:r w:rsidRPr="00753063">
        <w:rPr>
          <w:rFonts w:asciiTheme="minorEastAsia" w:hAnsiTheme="minorEastAsia" w:hint="eastAsia"/>
          <w:sz w:val="28"/>
          <w:szCs w:val="28"/>
        </w:rPr>
        <w:t>学科结构，</w:t>
      </w:r>
      <w:r w:rsidRPr="00753063">
        <w:rPr>
          <w:rFonts w:asciiTheme="minorEastAsia" w:hAnsiTheme="minorEastAsia" w:cs="宋体" w:hint="eastAsia"/>
          <w:kern w:val="0"/>
          <w:sz w:val="28"/>
          <w:szCs w:val="28"/>
        </w:rPr>
        <w:t>完善学科建设机制，</w:t>
      </w:r>
      <w:r w:rsidRPr="00753063">
        <w:rPr>
          <w:rFonts w:asciiTheme="minorEastAsia" w:hAnsiTheme="minorEastAsia" w:hint="eastAsia"/>
          <w:sz w:val="28"/>
          <w:szCs w:val="28"/>
        </w:rPr>
        <w:t>提升学科建设层次和水平；</w:t>
      </w:r>
    </w:p>
    <w:p w:rsidR="00BB5078" w:rsidRPr="00753063" w:rsidRDefault="00BB5078" w:rsidP="00753063">
      <w:pPr>
        <w:spacing w:line="440" w:lineRule="exact"/>
        <w:rPr>
          <w:rFonts w:asciiTheme="minorEastAsia" w:hAnsiTheme="minorEastAsia"/>
          <w:sz w:val="28"/>
          <w:szCs w:val="28"/>
        </w:rPr>
      </w:pPr>
      <w:r w:rsidRPr="00753063">
        <w:rPr>
          <w:rFonts w:asciiTheme="minorEastAsia" w:hAnsiTheme="minorEastAsia" w:hint="eastAsia"/>
          <w:sz w:val="28"/>
          <w:szCs w:val="28"/>
        </w:rPr>
        <w:t>（九）</w:t>
      </w:r>
      <w:r w:rsidRPr="00753063">
        <w:rPr>
          <w:rFonts w:asciiTheme="minorEastAsia" w:hAnsiTheme="minorEastAsia" w:cs="宋体" w:hint="eastAsia"/>
          <w:kern w:val="0"/>
          <w:sz w:val="28"/>
          <w:szCs w:val="28"/>
        </w:rPr>
        <w:t>如何以迎接国家特需博士项目的验收评估为契机，补短板、充内涵、提质量、上水平，全面推进博士人才培养项目建设，为下一轮新增博士学位授予单位的申报奠定坚实基础；</w:t>
      </w:r>
    </w:p>
    <w:p w:rsidR="00E7684C" w:rsidRPr="00753063" w:rsidRDefault="00DB61D3" w:rsidP="00753063">
      <w:pPr>
        <w:spacing w:line="440" w:lineRule="exact"/>
        <w:rPr>
          <w:rFonts w:asciiTheme="minorEastAsia" w:hAnsiTheme="minorEastAsia"/>
          <w:sz w:val="28"/>
          <w:szCs w:val="28"/>
        </w:rPr>
      </w:pPr>
      <w:r w:rsidRPr="00753063">
        <w:rPr>
          <w:rFonts w:asciiTheme="minorEastAsia" w:hAnsiTheme="minorEastAsia" w:hint="eastAsia"/>
          <w:sz w:val="28"/>
          <w:szCs w:val="28"/>
        </w:rPr>
        <w:t>（</w:t>
      </w:r>
      <w:r w:rsidR="00F160FF" w:rsidRPr="00753063">
        <w:rPr>
          <w:rFonts w:asciiTheme="minorEastAsia" w:hAnsiTheme="minorEastAsia" w:hint="eastAsia"/>
          <w:sz w:val="28"/>
          <w:szCs w:val="28"/>
        </w:rPr>
        <w:t>十</w:t>
      </w:r>
      <w:r w:rsidRPr="00753063">
        <w:rPr>
          <w:rFonts w:asciiTheme="minorEastAsia" w:hAnsiTheme="minorEastAsia" w:hint="eastAsia"/>
          <w:sz w:val="28"/>
          <w:szCs w:val="28"/>
        </w:rPr>
        <w:t>）如何</w:t>
      </w:r>
      <w:r w:rsidR="00F160FF" w:rsidRPr="00753063">
        <w:rPr>
          <w:rFonts w:asciiTheme="minorEastAsia" w:hAnsiTheme="minorEastAsia" w:hint="eastAsia"/>
          <w:sz w:val="28"/>
          <w:szCs w:val="28"/>
        </w:rPr>
        <w:t>强化师德师风建设</w:t>
      </w:r>
      <w:r w:rsidR="00E7684C" w:rsidRPr="00753063">
        <w:rPr>
          <w:rFonts w:asciiTheme="minorEastAsia" w:hAnsiTheme="minorEastAsia" w:hint="eastAsia"/>
          <w:sz w:val="28"/>
          <w:szCs w:val="28"/>
        </w:rPr>
        <w:t>；</w:t>
      </w:r>
    </w:p>
    <w:p w:rsidR="00DB61D3" w:rsidRPr="00753063" w:rsidRDefault="00E7684C" w:rsidP="00753063">
      <w:pPr>
        <w:spacing w:line="440" w:lineRule="exact"/>
        <w:rPr>
          <w:rFonts w:asciiTheme="minorEastAsia" w:hAnsiTheme="minorEastAsia"/>
          <w:sz w:val="28"/>
          <w:szCs w:val="28"/>
        </w:rPr>
      </w:pPr>
      <w:r w:rsidRPr="00753063">
        <w:rPr>
          <w:rFonts w:asciiTheme="minorEastAsia" w:hAnsiTheme="minorEastAsia" w:hint="eastAsia"/>
          <w:sz w:val="28"/>
          <w:szCs w:val="28"/>
        </w:rPr>
        <w:t>（十一）如何</w:t>
      </w:r>
      <w:r w:rsidR="00F160FF" w:rsidRPr="00753063">
        <w:rPr>
          <w:rFonts w:asciiTheme="minorEastAsia" w:hAnsiTheme="minorEastAsia" w:hint="eastAsia"/>
          <w:sz w:val="28"/>
          <w:szCs w:val="28"/>
        </w:rPr>
        <w:t>加大</w:t>
      </w:r>
      <w:r w:rsidR="00DB61D3" w:rsidRPr="00753063">
        <w:rPr>
          <w:rFonts w:asciiTheme="minorEastAsia" w:hAnsiTheme="minorEastAsia" w:hint="eastAsia"/>
          <w:sz w:val="28"/>
          <w:szCs w:val="28"/>
        </w:rPr>
        <w:t>高水平人才</w:t>
      </w:r>
      <w:r w:rsidR="00F160FF" w:rsidRPr="00753063">
        <w:rPr>
          <w:rFonts w:asciiTheme="minorEastAsia" w:hAnsiTheme="minorEastAsia" w:hint="eastAsia"/>
          <w:sz w:val="28"/>
          <w:szCs w:val="28"/>
        </w:rPr>
        <w:t>引进力度</w:t>
      </w:r>
      <w:r w:rsidR="00DB61D3" w:rsidRPr="00753063">
        <w:rPr>
          <w:rFonts w:asciiTheme="minorEastAsia" w:hAnsiTheme="minorEastAsia" w:hint="eastAsia"/>
          <w:sz w:val="28"/>
          <w:szCs w:val="28"/>
        </w:rPr>
        <w:t>，</w:t>
      </w:r>
      <w:r w:rsidRPr="00753063">
        <w:rPr>
          <w:rFonts w:asciiTheme="minorEastAsia" w:hAnsiTheme="minorEastAsia" w:hint="eastAsia"/>
          <w:sz w:val="28"/>
          <w:szCs w:val="28"/>
        </w:rPr>
        <w:t>加强教学科研团队建设</w:t>
      </w:r>
      <w:r w:rsidR="00DB61D3" w:rsidRPr="00753063">
        <w:rPr>
          <w:rFonts w:asciiTheme="minorEastAsia" w:hAnsiTheme="minorEastAsia" w:hint="eastAsia"/>
          <w:sz w:val="28"/>
          <w:szCs w:val="28"/>
        </w:rPr>
        <w:t>；</w:t>
      </w:r>
    </w:p>
    <w:p w:rsidR="00DB61D3" w:rsidRPr="00753063" w:rsidRDefault="00DB61D3" w:rsidP="00753063">
      <w:pPr>
        <w:spacing w:line="440" w:lineRule="exact"/>
        <w:rPr>
          <w:rFonts w:asciiTheme="minorEastAsia" w:hAnsiTheme="minorEastAsia"/>
          <w:sz w:val="28"/>
          <w:szCs w:val="28"/>
        </w:rPr>
      </w:pPr>
      <w:r w:rsidRPr="00753063">
        <w:rPr>
          <w:rFonts w:asciiTheme="minorEastAsia" w:hAnsiTheme="minorEastAsia" w:hint="eastAsia"/>
          <w:sz w:val="28"/>
          <w:szCs w:val="28"/>
        </w:rPr>
        <w:t>（</w:t>
      </w:r>
      <w:r w:rsidR="00F160FF" w:rsidRPr="00753063">
        <w:rPr>
          <w:rFonts w:asciiTheme="minorEastAsia" w:hAnsiTheme="minorEastAsia" w:hint="eastAsia"/>
          <w:sz w:val="28"/>
          <w:szCs w:val="28"/>
        </w:rPr>
        <w:t>十</w:t>
      </w:r>
      <w:r w:rsidR="00E7684C" w:rsidRPr="00753063">
        <w:rPr>
          <w:rFonts w:asciiTheme="minorEastAsia" w:hAnsiTheme="minorEastAsia" w:hint="eastAsia"/>
          <w:sz w:val="28"/>
          <w:szCs w:val="28"/>
        </w:rPr>
        <w:t>二</w:t>
      </w:r>
      <w:r w:rsidRPr="00753063">
        <w:rPr>
          <w:rFonts w:asciiTheme="minorEastAsia" w:hAnsiTheme="minorEastAsia" w:hint="eastAsia"/>
          <w:sz w:val="28"/>
          <w:szCs w:val="28"/>
        </w:rPr>
        <w:t>）如何</w:t>
      </w:r>
      <w:r w:rsidR="00AE1F99" w:rsidRPr="00753063">
        <w:rPr>
          <w:rFonts w:asciiTheme="minorEastAsia" w:hAnsiTheme="minorEastAsia" w:hint="eastAsia"/>
          <w:sz w:val="28"/>
          <w:szCs w:val="28"/>
        </w:rPr>
        <w:t>推进科学研究产出具有重大理论创新价值和实践应用价值的研究成果，完善评价与激励制度；</w:t>
      </w:r>
    </w:p>
    <w:p w:rsidR="00AE1F99" w:rsidRPr="00753063" w:rsidRDefault="00AE1F99" w:rsidP="00753063">
      <w:pPr>
        <w:spacing w:line="440" w:lineRule="exact"/>
        <w:rPr>
          <w:rFonts w:asciiTheme="minorEastAsia" w:hAnsiTheme="minorEastAsia"/>
          <w:sz w:val="28"/>
          <w:szCs w:val="28"/>
        </w:rPr>
      </w:pPr>
      <w:r w:rsidRPr="00753063">
        <w:rPr>
          <w:rFonts w:asciiTheme="minorEastAsia" w:hAnsiTheme="minorEastAsia" w:hint="eastAsia"/>
          <w:sz w:val="28"/>
          <w:szCs w:val="28"/>
        </w:rPr>
        <w:t>（</w:t>
      </w:r>
      <w:r w:rsidR="00F160FF" w:rsidRPr="00753063">
        <w:rPr>
          <w:rFonts w:asciiTheme="minorEastAsia" w:hAnsiTheme="minorEastAsia" w:hint="eastAsia"/>
          <w:sz w:val="28"/>
          <w:szCs w:val="28"/>
        </w:rPr>
        <w:t>十</w:t>
      </w:r>
      <w:r w:rsidR="00E7684C" w:rsidRPr="00753063">
        <w:rPr>
          <w:rFonts w:asciiTheme="minorEastAsia" w:hAnsiTheme="minorEastAsia" w:hint="eastAsia"/>
          <w:sz w:val="28"/>
          <w:szCs w:val="28"/>
        </w:rPr>
        <w:t>三</w:t>
      </w:r>
      <w:r w:rsidRPr="00753063">
        <w:rPr>
          <w:rFonts w:asciiTheme="minorEastAsia" w:hAnsiTheme="minorEastAsia" w:hint="eastAsia"/>
          <w:sz w:val="28"/>
          <w:szCs w:val="28"/>
        </w:rPr>
        <w:t>）如何打造</w:t>
      </w:r>
      <w:r w:rsidR="00BC4555" w:rsidRPr="00753063">
        <w:rPr>
          <w:rFonts w:asciiTheme="minorEastAsia" w:hAnsiTheme="minorEastAsia" w:hint="eastAsia"/>
          <w:sz w:val="28"/>
          <w:szCs w:val="28"/>
        </w:rPr>
        <w:t>行业</w:t>
      </w:r>
      <w:r w:rsidRPr="00753063">
        <w:rPr>
          <w:rFonts w:asciiTheme="minorEastAsia" w:hAnsiTheme="minorEastAsia" w:hint="eastAsia"/>
          <w:sz w:val="28"/>
          <w:szCs w:val="28"/>
        </w:rPr>
        <w:t>智库，建立政产学研合作机制，推动行业与区域经济社会发展；</w:t>
      </w:r>
    </w:p>
    <w:p w:rsidR="00AE1F99" w:rsidRPr="00753063" w:rsidRDefault="00AE1F99" w:rsidP="00753063">
      <w:pPr>
        <w:spacing w:line="440" w:lineRule="exact"/>
        <w:rPr>
          <w:rFonts w:asciiTheme="minorEastAsia" w:hAnsiTheme="minorEastAsia"/>
          <w:sz w:val="28"/>
          <w:szCs w:val="28"/>
        </w:rPr>
      </w:pPr>
      <w:r w:rsidRPr="00753063">
        <w:rPr>
          <w:rFonts w:asciiTheme="minorEastAsia" w:hAnsiTheme="minorEastAsia" w:hint="eastAsia"/>
          <w:sz w:val="28"/>
          <w:szCs w:val="28"/>
        </w:rPr>
        <w:t>（</w:t>
      </w:r>
      <w:r w:rsidR="00F160FF" w:rsidRPr="00753063">
        <w:rPr>
          <w:rFonts w:asciiTheme="minorEastAsia" w:hAnsiTheme="minorEastAsia" w:hint="eastAsia"/>
          <w:sz w:val="28"/>
          <w:szCs w:val="28"/>
        </w:rPr>
        <w:t>十</w:t>
      </w:r>
      <w:r w:rsidR="00E7684C" w:rsidRPr="00753063">
        <w:rPr>
          <w:rFonts w:asciiTheme="minorEastAsia" w:hAnsiTheme="minorEastAsia" w:hint="eastAsia"/>
          <w:sz w:val="28"/>
          <w:szCs w:val="28"/>
        </w:rPr>
        <w:t>四</w:t>
      </w:r>
      <w:r w:rsidRPr="00753063">
        <w:rPr>
          <w:rFonts w:asciiTheme="minorEastAsia" w:hAnsiTheme="minorEastAsia" w:hint="eastAsia"/>
          <w:sz w:val="28"/>
          <w:szCs w:val="28"/>
        </w:rPr>
        <w:t>）如何提升学生国际化、教师国际化、研究国际化和管理国际化水平，形成</w:t>
      </w:r>
      <w:r w:rsidRPr="00753063">
        <w:rPr>
          <w:rFonts w:asciiTheme="minorEastAsia" w:hAnsiTheme="minorEastAsia"/>
          <w:sz w:val="28"/>
          <w:szCs w:val="28"/>
        </w:rPr>
        <w:t>“</w:t>
      </w:r>
      <w:r w:rsidRPr="00753063">
        <w:rPr>
          <w:rFonts w:asciiTheme="minorEastAsia" w:hAnsiTheme="minorEastAsia" w:hint="eastAsia"/>
          <w:sz w:val="28"/>
          <w:szCs w:val="28"/>
        </w:rPr>
        <w:t>全方位、多领域、高层次</w:t>
      </w:r>
      <w:r w:rsidRPr="00753063">
        <w:rPr>
          <w:rFonts w:asciiTheme="minorEastAsia" w:hAnsiTheme="minorEastAsia"/>
          <w:sz w:val="28"/>
          <w:szCs w:val="28"/>
        </w:rPr>
        <w:t>”</w:t>
      </w:r>
      <w:r w:rsidRPr="00753063">
        <w:rPr>
          <w:rFonts w:asciiTheme="minorEastAsia" w:hAnsiTheme="minorEastAsia" w:hint="eastAsia"/>
          <w:sz w:val="28"/>
          <w:szCs w:val="28"/>
        </w:rPr>
        <w:t>的国际合作与交流新局面；</w:t>
      </w:r>
    </w:p>
    <w:p w:rsidR="00AE1F99" w:rsidRPr="00753063" w:rsidRDefault="00AE1F99" w:rsidP="00753063">
      <w:pPr>
        <w:spacing w:line="440" w:lineRule="exact"/>
        <w:rPr>
          <w:rFonts w:asciiTheme="minorEastAsia" w:hAnsiTheme="minorEastAsia"/>
          <w:sz w:val="28"/>
          <w:szCs w:val="28"/>
        </w:rPr>
      </w:pPr>
      <w:r w:rsidRPr="00753063">
        <w:rPr>
          <w:rFonts w:asciiTheme="minorEastAsia" w:hAnsiTheme="minorEastAsia" w:hint="eastAsia"/>
          <w:sz w:val="28"/>
          <w:szCs w:val="28"/>
        </w:rPr>
        <w:t>（</w:t>
      </w:r>
      <w:r w:rsidR="00F160FF" w:rsidRPr="00753063">
        <w:rPr>
          <w:rFonts w:asciiTheme="minorEastAsia" w:hAnsiTheme="minorEastAsia" w:hint="eastAsia"/>
          <w:sz w:val="28"/>
          <w:szCs w:val="28"/>
        </w:rPr>
        <w:t>十</w:t>
      </w:r>
      <w:r w:rsidR="00E7684C" w:rsidRPr="00753063">
        <w:rPr>
          <w:rFonts w:asciiTheme="minorEastAsia" w:hAnsiTheme="minorEastAsia" w:hint="eastAsia"/>
          <w:sz w:val="28"/>
          <w:szCs w:val="28"/>
        </w:rPr>
        <w:t>五</w:t>
      </w:r>
      <w:r w:rsidRPr="00753063">
        <w:rPr>
          <w:rFonts w:asciiTheme="minorEastAsia" w:hAnsiTheme="minorEastAsia" w:hint="eastAsia"/>
          <w:sz w:val="28"/>
          <w:szCs w:val="28"/>
        </w:rPr>
        <w:t>）如何</w:t>
      </w:r>
      <w:r w:rsidR="00EA7463" w:rsidRPr="00753063">
        <w:rPr>
          <w:rFonts w:asciiTheme="minorEastAsia" w:hAnsiTheme="minorEastAsia" w:hint="eastAsia"/>
          <w:sz w:val="28"/>
          <w:szCs w:val="28"/>
        </w:rPr>
        <w:t>增强财务</w:t>
      </w:r>
      <w:r w:rsidRPr="00753063">
        <w:rPr>
          <w:rFonts w:asciiTheme="minorEastAsia" w:hAnsiTheme="minorEastAsia" w:hint="eastAsia"/>
          <w:sz w:val="28"/>
          <w:szCs w:val="28"/>
        </w:rPr>
        <w:t>保障能力，加强</w:t>
      </w:r>
      <w:r w:rsidR="00EA7463" w:rsidRPr="00753063">
        <w:rPr>
          <w:rFonts w:asciiTheme="minorEastAsia" w:hAnsiTheme="minorEastAsia" w:hint="eastAsia"/>
          <w:sz w:val="28"/>
          <w:szCs w:val="28"/>
        </w:rPr>
        <w:t>后勤</w:t>
      </w:r>
      <w:r w:rsidRPr="00753063">
        <w:rPr>
          <w:rFonts w:asciiTheme="minorEastAsia" w:hAnsiTheme="minorEastAsia" w:hint="eastAsia"/>
          <w:sz w:val="28"/>
          <w:szCs w:val="28"/>
        </w:rPr>
        <w:t>服务体系建设</w:t>
      </w:r>
      <w:r w:rsidR="00D5039A" w:rsidRPr="00753063">
        <w:rPr>
          <w:rFonts w:asciiTheme="minorEastAsia" w:hAnsiTheme="minorEastAsia" w:hint="eastAsia"/>
          <w:sz w:val="28"/>
          <w:szCs w:val="28"/>
        </w:rPr>
        <w:t>、</w:t>
      </w:r>
      <w:r w:rsidR="002456A3" w:rsidRPr="00753063">
        <w:rPr>
          <w:rFonts w:asciiTheme="minorEastAsia" w:hAnsiTheme="minorEastAsia" w:hint="eastAsia"/>
          <w:sz w:val="28"/>
          <w:szCs w:val="28"/>
        </w:rPr>
        <w:t>完善</w:t>
      </w:r>
      <w:r w:rsidR="00D5039A" w:rsidRPr="00753063">
        <w:rPr>
          <w:rFonts w:asciiTheme="minorEastAsia" w:hAnsiTheme="minorEastAsia" w:hint="eastAsia"/>
          <w:sz w:val="28"/>
          <w:szCs w:val="28"/>
        </w:rPr>
        <w:t>基础设施建设；</w:t>
      </w:r>
    </w:p>
    <w:p w:rsidR="007402C6" w:rsidRPr="00753063" w:rsidRDefault="007402C6" w:rsidP="00753063">
      <w:pPr>
        <w:spacing w:line="440" w:lineRule="exact"/>
        <w:rPr>
          <w:rFonts w:asciiTheme="minorEastAsia" w:hAnsiTheme="minorEastAsia"/>
          <w:sz w:val="28"/>
          <w:szCs w:val="28"/>
        </w:rPr>
      </w:pPr>
      <w:r w:rsidRPr="00753063">
        <w:rPr>
          <w:rFonts w:asciiTheme="minorEastAsia" w:hAnsiTheme="minorEastAsia" w:hint="eastAsia"/>
          <w:sz w:val="28"/>
          <w:szCs w:val="28"/>
        </w:rPr>
        <w:t>（十六）如何进一步优化校区功能布局；</w:t>
      </w:r>
    </w:p>
    <w:p w:rsidR="00F160FF" w:rsidRPr="00753063" w:rsidRDefault="00F160FF" w:rsidP="00753063">
      <w:pPr>
        <w:spacing w:line="440" w:lineRule="exact"/>
        <w:rPr>
          <w:rFonts w:asciiTheme="minorEastAsia" w:hAnsiTheme="minorEastAsia"/>
          <w:sz w:val="28"/>
          <w:szCs w:val="28"/>
        </w:rPr>
      </w:pPr>
      <w:r w:rsidRPr="00753063">
        <w:rPr>
          <w:rFonts w:asciiTheme="minorEastAsia" w:hAnsiTheme="minorEastAsia" w:hint="eastAsia"/>
          <w:sz w:val="28"/>
          <w:szCs w:val="28"/>
        </w:rPr>
        <w:t>（十</w:t>
      </w:r>
      <w:r w:rsidR="007402C6" w:rsidRPr="00753063">
        <w:rPr>
          <w:rFonts w:asciiTheme="minorEastAsia" w:hAnsiTheme="minorEastAsia" w:hint="eastAsia"/>
          <w:sz w:val="28"/>
          <w:szCs w:val="28"/>
        </w:rPr>
        <w:t>七</w:t>
      </w:r>
      <w:r w:rsidRPr="00753063">
        <w:rPr>
          <w:rFonts w:asciiTheme="minorEastAsia" w:hAnsiTheme="minorEastAsia" w:hint="eastAsia"/>
          <w:sz w:val="28"/>
          <w:szCs w:val="28"/>
        </w:rPr>
        <w:t>）</w:t>
      </w:r>
      <w:r w:rsidR="002456A3" w:rsidRPr="00753063">
        <w:rPr>
          <w:rFonts w:asciiTheme="minorEastAsia" w:hAnsiTheme="minorEastAsia" w:hint="eastAsia"/>
          <w:sz w:val="28"/>
          <w:szCs w:val="28"/>
        </w:rPr>
        <w:t>如何进一步规范红山学院的办学，</w:t>
      </w:r>
      <w:r w:rsidR="005D6597" w:rsidRPr="00753063">
        <w:rPr>
          <w:rFonts w:asciiTheme="minorEastAsia" w:hAnsiTheme="minorEastAsia" w:hint="eastAsia"/>
          <w:sz w:val="28"/>
          <w:szCs w:val="28"/>
        </w:rPr>
        <w:t>做好红山学院改制的相关工作</w:t>
      </w:r>
      <w:r w:rsidR="007402C6" w:rsidRPr="00753063">
        <w:rPr>
          <w:rFonts w:asciiTheme="minorEastAsia" w:hAnsiTheme="minorEastAsia" w:hint="eastAsia"/>
          <w:sz w:val="28"/>
          <w:szCs w:val="28"/>
        </w:rPr>
        <w:t>。</w:t>
      </w:r>
    </w:p>
    <w:p w:rsidR="007402C6" w:rsidRPr="00753063" w:rsidRDefault="007402C6" w:rsidP="00753063">
      <w:pPr>
        <w:spacing w:line="440" w:lineRule="exact"/>
        <w:rPr>
          <w:rFonts w:asciiTheme="minorEastAsia" w:hAnsiTheme="minorEastAsia"/>
          <w:sz w:val="28"/>
          <w:szCs w:val="28"/>
        </w:rPr>
      </w:pPr>
    </w:p>
    <w:sectPr w:rsidR="007402C6" w:rsidRPr="007530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081" w:rsidRDefault="00C05081" w:rsidP="00222C7D">
      <w:r>
        <w:separator/>
      </w:r>
    </w:p>
  </w:endnote>
  <w:endnote w:type="continuationSeparator" w:id="0">
    <w:p w:rsidR="00C05081" w:rsidRDefault="00C05081" w:rsidP="0022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081" w:rsidRDefault="00C05081" w:rsidP="00222C7D">
      <w:r>
        <w:separator/>
      </w:r>
    </w:p>
  </w:footnote>
  <w:footnote w:type="continuationSeparator" w:id="0">
    <w:p w:rsidR="00C05081" w:rsidRDefault="00C05081" w:rsidP="00222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9706F1"/>
    <w:multiLevelType w:val="hybridMultilevel"/>
    <w:tmpl w:val="AB66FC2C"/>
    <w:lvl w:ilvl="0" w:tplc="C254A4B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0FF4555"/>
    <w:multiLevelType w:val="hybridMultilevel"/>
    <w:tmpl w:val="F9B0834A"/>
    <w:lvl w:ilvl="0" w:tplc="3EDAA3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BB05465"/>
    <w:multiLevelType w:val="hybridMultilevel"/>
    <w:tmpl w:val="3022EE00"/>
    <w:lvl w:ilvl="0" w:tplc="7308999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D7"/>
    <w:rsid w:val="000F2B3B"/>
    <w:rsid w:val="001B7501"/>
    <w:rsid w:val="00206E8A"/>
    <w:rsid w:val="00222C7D"/>
    <w:rsid w:val="002241F7"/>
    <w:rsid w:val="002456A3"/>
    <w:rsid w:val="003125D7"/>
    <w:rsid w:val="00446824"/>
    <w:rsid w:val="00540761"/>
    <w:rsid w:val="005D6597"/>
    <w:rsid w:val="00681736"/>
    <w:rsid w:val="006819DE"/>
    <w:rsid w:val="007402C6"/>
    <w:rsid w:val="00753063"/>
    <w:rsid w:val="00941DBB"/>
    <w:rsid w:val="00AE1F99"/>
    <w:rsid w:val="00AE6432"/>
    <w:rsid w:val="00B1249B"/>
    <w:rsid w:val="00B449CF"/>
    <w:rsid w:val="00BA1423"/>
    <w:rsid w:val="00BB5078"/>
    <w:rsid w:val="00BC4555"/>
    <w:rsid w:val="00C05081"/>
    <w:rsid w:val="00C768CD"/>
    <w:rsid w:val="00D5039A"/>
    <w:rsid w:val="00DB61D3"/>
    <w:rsid w:val="00E7684C"/>
    <w:rsid w:val="00EA7463"/>
    <w:rsid w:val="00F160FF"/>
    <w:rsid w:val="00F65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2C3323-2BC7-4851-8A2C-DDE3713C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2C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2C7D"/>
    <w:rPr>
      <w:sz w:val="18"/>
      <w:szCs w:val="18"/>
    </w:rPr>
  </w:style>
  <w:style w:type="paragraph" w:styleId="a4">
    <w:name w:val="footer"/>
    <w:basedOn w:val="a"/>
    <w:link w:val="Char0"/>
    <w:uiPriority w:val="99"/>
    <w:unhideWhenUsed/>
    <w:rsid w:val="00222C7D"/>
    <w:pPr>
      <w:tabs>
        <w:tab w:val="center" w:pos="4153"/>
        <w:tab w:val="right" w:pos="8306"/>
      </w:tabs>
      <w:snapToGrid w:val="0"/>
      <w:jc w:val="left"/>
    </w:pPr>
    <w:rPr>
      <w:sz w:val="18"/>
      <w:szCs w:val="18"/>
    </w:rPr>
  </w:style>
  <w:style w:type="character" w:customStyle="1" w:styleId="Char0">
    <w:name w:val="页脚 Char"/>
    <w:basedOn w:val="a0"/>
    <w:link w:val="a4"/>
    <w:uiPriority w:val="99"/>
    <w:rsid w:val="00222C7D"/>
    <w:rPr>
      <w:sz w:val="18"/>
      <w:szCs w:val="18"/>
    </w:rPr>
  </w:style>
  <w:style w:type="paragraph" w:styleId="a5">
    <w:name w:val="List Paragraph"/>
    <w:basedOn w:val="a"/>
    <w:uiPriority w:val="34"/>
    <w:qFormat/>
    <w:rsid w:val="00222C7D"/>
    <w:pPr>
      <w:ind w:firstLineChars="200" w:firstLine="420"/>
    </w:pPr>
  </w:style>
  <w:style w:type="paragraph" w:styleId="a6">
    <w:name w:val="Balloon Text"/>
    <w:basedOn w:val="a"/>
    <w:link w:val="Char1"/>
    <w:uiPriority w:val="99"/>
    <w:semiHidden/>
    <w:unhideWhenUsed/>
    <w:rsid w:val="002456A3"/>
    <w:rPr>
      <w:sz w:val="18"/>
      <w:szCs w:val="18"/>
    </w:rPr>
  </w:style>
  <w:style w:type="character" w:customStyle="1" w:styleId="Char1">
    <w:name w:val="批注框文本 Char"/>
    <w:basedOn w:val="a0"/>
    <w:link w:val="a6"/>
    <w:uiPriority w:val="99"/>
    <w:semiHidden/>
    <w:rsid w:val="002456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101</Words>
  <Characters>578</Characters>
  <Application>Microsoft Office Word</Application>
  <DocSecurity>0</DocSecurity>
  <Lines>4</Lines>
  <Paragraphs>1</Paragraphs>
  <ScaleCrop>false</ScaleCrop>
  <Company>Microsoft</Company>
  <LinksUpToDate>false</LinksUpToDate>
  <CharactersWithSpaces>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韩启飞</dc:creator>
  <cp:keywords/>
  <dc:description/>
  <cp:lastModifiedBy>丁华仙</cp:lastModifiedBy>
  <cp:revision>13</cp:revision>
  <cp:lastPrinted>2018-03-22T01:38:00Z</cp:lastPrinted>
  <dcterms:created xsi:type="dcterms:W3CDTF">2018-03-21T08:06:00Z</dcterms:created>
  <dcterms:modified xsi:type="dcterms:W3CDTF">2018-12-10T05:42:00Z</dcterms:modified>
</cp:coreProperties>
</file>